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цикла профессиональной переподготовки и повышения квалификации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программы: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специальных профессиональных знаний и умений в области клинической иммунологии, аллергологии, необходимых для эффективной профессиональной, научной, педагогической и клинической деятельности в педиатрии.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общекультурными и профессиональными компетенциями клинического иммунолога, аллерголога,  научного работника и преподавателя высшей школы.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специальных знаний по современной иммунологии, аллергологии.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современных технологий в аллергологии, необходимых для практической работы в различных областях здравоохранения, в научной сфере и  в высшей школе.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личностно-профессионального роста обучающегося, необходимого для его самореализации как специалиста.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дисциплины в структуре ОПОП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Факультативные дисциплины не являются обязательными для изучения аспирантом, однако они предоставляют возможность для самостоятельного увеличения объёма приобретаемых знаний и навыков по своей специальности. В то же время по желанию аспиранта время, отведённое на факультативы, может быть использовано как для увеличения объёма изучения обязательных дисциплин, так и для других разделов образовательной составляющей, в том числе – на педагогические дисциплины.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Курс клинической иммунологии и аллергологии  направлен на изучение этиологии и патогенеза аллергических заболеваний у детей, их клинических проявлений с особенностями в зависимости от возраста, методов иммунодиагностики, лечения больных и разработки программ реабилитации и диспансерному наблюдению, социально-правовых и организационных основ помощи детскому населению.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СТРУКТУРА И ПРИМЕРНОЕ СОДЕРЖАНИЕ РАБОЧЕЙ ПРОГРАММЫ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 слушателей: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врачи аллергологи-иммунологи.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Количество часов на освоение учебного материала: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часа (1 месяц).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очно-заочная, с применением дистанционных технологий.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содержание цикла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Учебно-тематический план цикла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1"/>
        <w:gridCol w:w="3863"/>
        <w:gridCol w:w="977"/>
        <w:gridCol w:w="1084"/>
        <w:gridCol w:w="1256"/>
        <w:gridCol w:w="1720"/>
      </w:tblGrid>
      <w:tr>
        <w:trPr>
          <w:trHeight w:val="1" w:hRule="atLeast"/>
          <w:jc w:val="left"/>
        </w:trPr>
        <w:tc>
          <w:tcPr>
            <w:tcW w:w="71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тем</w:t>
            </w:r>
          </w:p>
        </w:tc>
        <w:tc>
          <w:tcPr>
            <w:tcW w:w="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40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Лекции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Практика/ Семинар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контроля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аллергологической и иммунологической помощи 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собеседование</w:t>
            </w:r>
          </w:p>
        </w:tc>
      </w:tr>
      <w:tr>
        <w:trPr>
          <w:trHeight w:val="537" w:hRule="auto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Теоретические основы аллергологии и иммунологии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Пыльцевая, пищевая  аллергия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Лекарственная аллергия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Анафилактический шок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Клиническая аллергология и иммунология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Тестовый контроль</w:t>
            </w: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Экзамен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1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1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КОМПЕТЕНЦИИ ОБУЧАЮЩИХСЯ, ФОРМИРУЕМЫЕ В РЕЗУЛЬТАТЕ ОСВОЕНИЯ ДИСЦИПЛИНЫ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завершении обучения на цикле повышения квалификации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(144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ч.) специалист должен приобрести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Требования к результатам освоения программы: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цели и задачи клинической иммунологии, аллергологии в здравоохранении и в социальной помощи населению; принципы организации аллергологической помощи; принципы иммунодиагностики при различных аллергических заболеваниях детского возраста, классификации и основы применения различных методов лечения детей, включая аллерген специфическую иммунотерапию (АСИТ). </w:t>
      </w:r>
    </w:p>
    <w:p>
      <w:pPr>
        <w:spacing w:before="0" w:after="0" w:line="360"/>
        <w:ind w:right="0" w:left="708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оказывать неотложную помощь; проводить дифференциальный диагноз различных аллергических заболеваний у детей и подростков, обоснованно назначить этиотропную, патогенетическую и симптоматическую терапию конкретному больному; осуществлять психологическую коррекционную работу с родными и близкими больных, реабилитационные программы; соблюдать требования федерального закона "Об основах охраны здоровья граждан в РФ" от 22.11.11, №323.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клиническими методами исследования; способами и методами лечения и реабилитации больных в стационарных и амбулаторных условиях; принципами и навыками профессионального взаимодействия в детских лечебно-профилактических учреждениях; способами оценки эффективности лечения и реабилитации больных; профессиональной этикой врача-аллерголога; методами и технологиями профилактики аллергических заболеваний детского возраста.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Список литературы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литература: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иммунология: клинические рекомендации для педиатров /под  ред. А.А. Баранова, Р.М.Хаитова.- М., 2011.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Клиническая аллергология и иммунология: руководство для практических врачей /под ред. Л.А. Горячкиной, К.П.Кашкина. М., 2009.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Карпова Е.П. Лечение аллергического ринита у детей: руководство для врачей. М., 2007.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Земсков А.М., Земсков В.М. Караулов А.В. Клиническая иммунология: - М., 2006.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Пищевая аллергия у детей /под ред. Ревякиной В.А. М., 2010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Клиническая аллергология: руководство для практических врачей / под ред. Р.М. Хаитова. - М., 2012.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Ярилин А.А. Иммунология: учебник / А.А.Ярилин. – М.: ГЭОТАР – Медиа, 2010. – 752с.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литература: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 и иммунология: клинические рекомендации для педиатров /под  ред . А.А. Баранова и Р.М.Хаитова.- М., 2008-2009.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 повышения эффективности лечения бронхиальной астмы у детей и подростков с применением гипобарической гипоксической стимуляции (новая медицинская технология ФС № 2010/045)., 2010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Р.М. Хаитов, Г.А. Игнатьева, И.Г.Сидорович: Иммунология: учебник.- М: Медицина, 2000.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Атопичекий дерматит у детей: диагностика, лечение и профилактика. Научно – практическая  программа (Рекомендации рабочей группы специалистов российской Федерации)., 2000.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Программное обеспечение: общесистемное и прикладное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Информационно-справочные и поисковые системы: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http://www.mmm.spb.ru/Allergology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http://www.allergology.ru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Аллергология – библиотека научных и справочных материалов по проблемам аллергии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http://www.allergosite.ru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Аллергосайт – все об аллергии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http://www.air-online.ru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Астма в России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http://www.immunology.ru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Российский научно-популярный иммунологический сервер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http://www.privivka.ru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о вакцинах и вакцинации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rivivka.ru/" Id="docRId2" Type="http://schemas.openxmlformats.org/officeDocument/2006/relationships/hyperlink"/><Relationship Target="styles.xml" Id="docRId4" Type="http://schemas.openxmlformats.org/officeDocument/2006/relationships/styles"/></Relationships>
</file>